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5A0" w:rsidRDefault="009105A0" w:rsidP="0011445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INSCRIÇÃO DAS CHAPAS</w:t>
      </w:r>
    </w:p>
    <w:p w:rsidR="009105A0" w:rsidRDefault="009105A0" w:rsidP="0011445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3DD659C" wp14:editId="2F8FCB71">
                <wp:simplePos x="0" y="0"/>
                <wp:positionH relativeFrom="margin">
                  <wp:posOffset>823595</wp:posOffset>
                </wp:positionH>
                <wp:positionV relativeFrom="paragraph">
                  <wp:posOffset>141605</wp:posOffset>
                </wp:positionV>
                <wp:extent cx="4562475" cy="638175"/>
                <wp:effectExtent l="0" t="0" r="28575" b="28575"/>
                <wp:wrapNone/>
                <wp:docPr id="2" name="Retângulo Arredond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DF75B4B" id="Retângulo Arredondado 2" o:spid="_x0000_s1026" style="position:absolute;margin-left:64.85pt;margin-top:11.15pt;width:359.25pt;height:50.25pt;z-index:-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" fillcolor="white [3201]" strokecolor="black [3200]" strokeweight="2pt">
                <w10:wrap anchorx="margin"/>
              </v:roundrect>
            </w:pict>
          </mc:Fallback>
        </mc:AlternateContent>
      </w:r>
    </w:p>
    <w:p w:rsidR="009105A0" w:rsidRPr="00114452" w:rsidRDefault="009105A0" w:rsidP="009105A0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114452">
        <w:rPr>
          <w:rFonts w:ascii="Arial" w:hAnsi="Arial" w:cs="Arial"/>
          <w:sz w:val="32"/>
          <w:szCs w:val="32"/>
        </w:rPr>
        <w:t xml:space="preserve">- Início: </w:t>
      </w:r>
      <w:r>
        <w:rPr>
          <w:rFonts w:ascii="Arial" w:hAnsi="Arial" w:cs="Arial"/>
          <w:sz w:val="32"/>
          <w:szCs w:val="32"/>
        </w:rPr>
        <w:t>19/02 (segunda-feira), a partir das</w:t>
      </w:r>
      <w:r w:rsidRPr="00114452">
        <w:rPr>
          <w:rFonts w:ascii="Arial" w:hAnsi="Arial" w:cs="Arial"/>
          <w:sz w:val="32"/>
          <w:szCs w:val="32"/>
        </w:rPr>
        <w:t xml:space="preserve"> 8 h</w:t>
      </w:r>
    </w:p>
    <w:p w:rsidR="009105A0" w:rsidRPr="00114452" w:rsidRDefault="009105A0" w:rsidP="009105A0">
      <w:pPr>
        <w:jc w:val="center"/>
        <w:rPr>
          <w:rFonts w:ascii="Arial" w:hAnsi="Arial" w:cs="Arial"/>
          <w:sz w:val="32"/>
          <w:szCs w:val="32"/>
        </w:rPr>
      </w:pPr>
      <w:r w:rsidRPr="00114452">
        <w:rPr>
          <w:rFonts w:ascii="Arial" w:hAnsi="Arial" w:cs="Arial"/>
          <w:sz w:val="32"/>
          <w:szCs w:val="32"/>
        </w:rPr>
        <w:t xml:space="preserve">-Término: </w:t>
      </w:r>
      <w:r>
        <w:rPr>
          <w:rFonts w:ascii="Arial" w:hAnsi="Arial" w:cs="Arial"/>
          <w:sz w:val="32"/>
          <w:szCs w:val="32"/>
        </w:rPr>
        <w:t>23/02</w:t>
      </w:r>
      <w:r w:rsidRPr="00114452">
        <w:rPr>
          <w:rFonts w:ascii="Arial" w:hAnsi="Arial" w:cs="Arial"/>
          <w:sz w:val="32"/>
          <w:szCs w:val="32"/>
        </w:rPr>
        <w:t xml:space="preserve"> (sexta-feira), às 17 h</w:t>
      </w:r>
    </w:p>
    <w:p w:rsidR="009105A0" w:rsidRDefault="009105A0" w:rsidP="00114452">
      <w:pPr>
        <w:jc w:val="center"/>
        <w:rPr>
          <w:rFonts w:ascii="Arial" w:hAnsi="Arial" w:cs="Arial"/>
          <w:sz w:val="36"/>
          <w:szCs w:val="36"/>
        </w:rPr>
      </w:pPr>
    </w:p>
    <w:p w:rsidR="00BD2AFC" w:rsidRPr="00765DBF" w:rsidRDefault="00BD2AFC" w:rsidP="00114452">
      <w:pPr>
        <w:jc w:val="center"/>
        <w:rPr>
          <w:rFonts w:ascii="Arial" w:hAnsi="Arial" w:cs="Arial"/>
          <w:b/>
          <w:sz w:val="36"/>
          <w:szCs w:val="36"/>
        </w:rPr>
      </w:pPr>
      <w:r w:rsidRPr="00765DBF">
        <w:rPr>
          <w:rFonts w:ascii="Arial" w:hAnsi="Arial" w:cs="Arial"/>
          <w:b/>
          <w:sz w:val="36"/>
          <w:szCs w:val="36"/>
        </w:rPr>
        <w:t>Link para o formulário de inscrição das chapas:</w:t>
      </w:r>
    </w:p>
    <w:p w:rsidR="00BD2AFC" w:rsidRDefault="00BD2AFC" w:rsidP="00114452">
      <w:pPr>
        <w:jc w:val="center"/>
        <w:rPr>
          <w:rFonts w:ascii="Arial" w:hAnsi="Arial" w:cs="Arial"/>
          <w:sz w:val="36"/>
          <w:szCs w:val="36"/>
        </w:rPr>
      </w:pPr>
      <w:r w:rsidRPr="00BD2AFC">
        <w:rPr>
          <w:rFonts w:ascii="Arial" w:hAnsi="Arial" w:cs="Arial"/>
          <w:sz w:val="36"/>
          <w:szCs w:val="36"/>
        </w:rPr>
        <w:t>https://docs.google.com/forms/d/e/1FAIpQLSeOlQVnDoGbb7meqolYX7s3hIShhrbT3WOgGdYUusZX2lDJQA/viewform</w:t>
      </w:r>
    </w:p>
    <w:p w:rsidR="00BD2AFC" w:rsidRDefault="00BD2AFC" w:rsidP="00114452">
      <w:pPr>
        <w:jc w:val="center"/>
        <w:rPr>
          <w:rFonts w:ascii="Arial" w:hAnsi="Arial" w:cs="Arial"/>
          <w:sz w:val="36"/>
          <w:szCs w:val="36"/>
        </w:rPr>
      </w:pPr>
    </w:p>
    <w:p w:rsidR="00BD2AFC" w:rsidRDefault="00BD2AFC" w:rsidP="00114452">
      <w:pPr>
        <w:jc w:val="center"/>
        <w:rPr>
          <w:rFonts w:ascii="Arial" w:hAnsi="Arial" w:cs="Arial"/>
          <w:sz w:val="36"/>
          <w:szCs w:val="36"/>
        </w:rPr>
      </w:pPr>
    </w:p>
    <w:p w:rsidR="00B856D2" w:rsidRDefault="003F43FD" w:rsidP="003F43FD">
      <w:pPr>
        <w:pStyle w:val="Default"/>
        <w:jc w:val="center"/>
        <w:rPr>
          <w:rFonts w:ascii="Arial" w:hAnsi="Arial" w:cs="Arial"/>
          <w:sz w:val="44"/>
          <w:szCs w:val="44"/>
        </w:rPr>
      </w:pPr>
      <w:r w:rsidRPr="003F43FD">
        <w:rPr>
          <w:rFonts w:ascii="Arial" w:hAnsi="Arial" w:cs="Arial"/>
          <w:sz w:val="44"/>
          <w:szCs w:val="44"/>
        </w:rPr>
        <w:t>ATENÇÃO</w:t>
      </w:r>
    </w:p>
    <w:p w:rsidR="00765DBF" w:rsidRPr="00765DBF" w:rsidRDefault="00765DBF" w:rsidP="00765DBF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765DBF">
        <w:rPr>
          <w:rFonts w:ascii="Arial" w:hAnsi="Arial" w:cs="Arial"/>
          <w:sz w:val="32"/>
          <w:szCs w:val="32"/>
        </w:rPr>
        <w:t>O</w:t>
      </w:r>
      <w:r w:rsidRPr="00765DBF">
        <w:rPr>
          <w:rFonts w:ascii="Arial" w:hAnsi="Arial" w:cs="Arial"/>
          <w:sz w:val="32"/>
          <w:szCs w:val="32"/>
        </w:rPr>
        <w:t>s candidatos detentores de</w:t>
      </w:r>
      <w:r w:rsidRPr="00765DBF">
        <w:rPr>
          <w:rFonts w:ascii="Arial" w:hAnsi="Arial" w:cs="Arial"/>
          <w:sz w:val="32"/>
          <w:szCs w:val="32"/>
        </w:rPr>
        <w:t xml:space="preserve"> cargo de d</w:t>
      </w:r>
      <w:r w:rsidRPr="00765DBF">
        <w:rPr>
          <w:rFonts w:ascii="Arial" w:hAnsi="Arial" w:cs="Arial"/>
          <w:sz w:val="32"/>
          <w:szCs w:val="32"/>
        </w:rPr>
        <w:t xml:space="preserve">ireção, </w:t>
      </w:r>
      <w:r w:rsidRPr="00765DBF">
        <w:rPr>
          <w:rFonts w:ascii="Arial" w:hAnsi="Arial" w:cs="Arial"/>
          <w:sz w:val="32"/>
          <w:szCs w:val="32"/>
        </w:rPr>
        <w:t>coordenação, c</w:t>
      </w:r>
      <w:r w:rsidRPr="00765DBF">
        <w:rPr>
          <w:rFonts w:ascii="Arial" w:hAnsi="Arial" w:cs="Arial"/>
          <w:sz w:val="32"/>
          <w:szCs w:val="32"/>
        </w:rPr>
        <w:t>hefia, com função gratificada ou não na UFRJ</w:t>
      </w:r>
      <w:r w:rsidRPr="00765DBF">
        <w:rPr>
          <w:rFonts w:ascii="Arial" w:hAnsi="Arial" w:cs="Arial"/>
          <w:sz w:val="32"/>
          <w:szCs w:val="32"/>
        </w:rPr>
        <w:t xml:space="preserve"> podem comprovar suas exonerações, por meio de:</w:t>
      </w:r>
    </w:p>
    <w:p w:rsidR="00765DBF" w:rsidRPr="00765DBF" w:rsidRDefault="00765DBF" w:rsidP="00765DBF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:rsidR="00765DBF" w:rsidRPr="00765DBF" w:rsidRDefault="00765DBF" w:rsidP="00765DBF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765DBF">
        <w:rPr>
          <w:rFonts w:ascii="Arial" w:hAnsi="Arial" w:cs="Arial"/>
          <w:sz w:val="32"/>
          <w:szCs w:val="32"/>
        </w:rPr>
        <w:t>1 - Portaria de exoneração;</w:t>
      </w:r>
    </w:p>
    <w:p w:rsidR="00765DBF" w:rsidRPr="00765DBF" w:rsidRDefault="00765DBF" w:rsidP="00765DBF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:rsidR="00765DBF" w:rsidRPr="00765DBF" w:rsidRDefault="00765DBF" w:rsidP="00765DBF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765DBF">
        <w:rPr>
          <w:rFonts w:ascii="Arial" w:hAnsi="Arial" w:cs="Arial"/>
          <w:sz w:val="32"/>
          <w:szCs w:val="32"/>
        </w:rPr>
        <w:t xml:space="preserve">2- </w:t>
      </w:r>
      <w:r w:rsidRPr="00765DBF">
        <w:rPr>
          <w:rFonts w:ascii="Arial" w:hAnsi="Arial" w:cs="Arial"/>
          <w:sz w:val="32"/>
          <w:szCs w:val="32"/>
        </w:rPr>
        <w:t>Cópia do p</w:t>
      </w:r>
      <w:r w:rsidRPr="00765DBF">
        <w:rPr>
          <w:rFonts w:ascii="Arial" w:hAnsi="Arial" w:cs="Arial"/>
          <w:sz w:val="32"/>
          <w:szCs w:val="32"/>
        </w:rPr>
        <w:t xml:space="preserve">edido de </w:t>
      </w:r>
      <w:r w:rsidRPr="00765DBF">
        <w:rPr>
          <w:rFonts w:ascii="Arial" w:hAnsi="Arial" w:cs="Arial"/>
          <w:sz w:val="32"/>
          <w:szCs w:val="32"/>
        </w:rPr>
        <w:t>e</w:t>
      </w:r>
      <w:r w:rsidRPr="00765DBF">
        <w:rPr>
          <w:rFonts w:ascii="Arial" w:hAnsi="Arial" w:cs="Arial"/>
          <w:sz w:val="32"/>
          <w:szCs w:val="32"/>
        </w:rPr>
        <w:t xml:space="preserve">xoneração </w:t>
      </w:r>
      <w:r w:rsidRPr="00765DBF">
        <w:rPr>
          <w:rFonts w:ascii="Arial" w:hAnsi="Arial" w:cs="Arial"/>
          <w:sz w:val="32"/>
          <w:szCs w:val="32"/>
        </w:rPr>
        <w:t>feito à autoridade competente, com data de vigência.</w:t>
      </w:r>
    </w:p>
    <w:p w:rsidR="00765DBF" w:rsidRPr="00765DBF" w:rsidRDefault="00765DBF" w:rsidP="00765DBF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:rsidR="00765DBF" w:rsidRPr="00765DBF" w:rsidRDefault="00765DBF" w:rsidP="00765DBF">
      <w:pPr>
        <w:pStyle w:val="Defaul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Observação: n</w:t>
      </w:r>
      <w:r w:rsidRPr="00765DBF">
        <w:rPr>
          <w:rFonts w:ascii="Arial" w:hAnsi="Arial" w:cs="Arial"/>
          <w:sz w:val="32"/>
          <w:szCs w:val="32"/>
        </w:rPr>
        <w:t xml:space="preserve">o caso do pedido feito à autoridade, a cópia deve conter o registro de recebimento da autoridade </w:t>
      </w:r>
      <w:r w:rsidRPr="00765DBF">
        <w:rPr>
          <w:rFonts w:ascii="Arial" w:hAnsi="Arial" w:cs="Arial"/>
          <w:sz w:val="32"/>
          <w:szCs w:val="32"/>
        </w:rPr>
        <w:t>supramencionada</w:t>
      </w:r>
      <w:r>
        <w:rPr>
          <w:rFonts w:ascii="Arial" w:hAnsi="Arial" w:cs="Arial"/>
          <w:sz w:val="32"/>
          <w:szCs w:val="32"/>
        </w:rPr>
        <w:t>.</w:t>
      </w:r>
      <w:bookmarkStart w:id="0" w:name="_GoBack"/>
      <w:bookmarkEnd w:id="0"/>
    </w:p>
    <w:p w:rsidR="003F43FD" w:rsidRDefault="003F43FD" w:rsidP="003F43FD">
      <w:pPr>
        <w:pStyle w:val="PargrafodaLista"/>
        <w:ind w:left="142"/>
        <w:jc w:val="both"/>
        <w:rPr>
          <w:rFonts w:ascii="Arial" w:hAnsi="Arial" w:cs="Arial"/>
          <w:sz w:val="32"/>
          <w:szCs w:val="32"/>
        </w:rPr>
      </w:pPr>
    </w:p>
    <w:p w:rsidR="003F43FD" w:rsidRPr="00765DBF" w:rsidRDefault="00765DBF" w:rsidP="00765DBF">
      <w:pPr>
        <w:ind w:left="-142" w:right="-14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Estes documentos podem ser enviados para o </w:t>
      </w:r>
      <w:r>
        <w:rPr>
          <w:rFonts w:ascii="Arial" w:hAnsi="Arial" w:cs="Arial"/>
          <w:sz w:val="36"/>
          <w:szCs w:val="36"/>
        </w:rPr>
        <w:t>e</w:t>
      </w:r>
      <w:r>
        <w:rPr>
          <w:rFonts w:ascii="Arial" w:hAnsi="Arial" w:cs="Arial"/>
          <w:sz w:val="36"/>
          <w:szCs w:val="36"/>
        </w:rPr>
        <w:t xml:space="preserve">-mail: </w:t>
      </w:r>
      <w:hyperlink r:id="rId8" w:history="1">
        <w:r w:rsidRPr="00F84B5E">
          <w:rPr>
            <w:rStyle w:val="Hyperlink"/>
            <w:rFonts w:ascii="Arial" w:hAnsi="Arial" w:cs="Arial"/>
            <w:sz w:val="36"/>
            <w:szCs w:val="36"/>
          </w:rPr>
          <w:t>comissao.eleitoral@xerem.ufrj.br</w:t>
        </w:r>
      </w:hyperlink>
      <w:r>
        <w:rPr>
          <w:rFonts w:ascii="Arial" w:hAnsi="Arial" w:cs="Arial"/>
          <w:sz w:val="36"/>
          <w:szCs w:val="36"/>
        </w:rPr>
        <w:t xml:space="preserve">, </w:t>
      </w:r>
      <w:r w:rsidRPr="00765DBF">
        <w:rPr>
          <w:rFonts w:ascii="Arial" w:hAnsi="Arial" w:cs="Arial"/>
          <w:sz w:val="32"/>
          <w:szCs w:val="32"/>
        </w:rPr>
        <w:t xml:space="preserve">até </w:t>
      </w:r>
      <w:r w:rsidR="003F43FD" w:rsidRPr="00765DBF">
        <w:rPr>
          <w:rFonts w:ascii="Arial" w:hAnsi="Arial" w:cs="Arial"/>
          <w:sz w:val="32"/>
          <w:szCs w:val="32"/>
        </w:rPr>
        <w:t>23/02 (sexta-feira, às 17 h).</w:t>
      </w:r>
    </w:p>
    <w:sectPr w:rsidR="003F43FD" w:rsidRPr="00765DBF" w:rsidSect="00114452">
      <w:headerReference w:type="default" r:id="rId9"/>
      <w:footerReference w:type="default" r:id="rId10"/>
      <w:pgSz w:w="11906" w:h="16838"/>
      <w:pgMar w:top="566" w:right="1133" w:bottom="566" w:left="1133" w:header="566" w:footer="566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8F8" w:rsidRDefault="00B548F8">
      <w:r>
        <w:separator/>
      </w:r>
    </w:p>
  </w:endnote>
  <w:endnote w:type="continuationSeparator" w:id="0">
    <w:p w:rsidR="00B548F8" w:rsidRDefault="00B5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;Arial">
    <w:altName w:val="Times New Roman"/>
    <w:panose1 w:val="00000000000000000000"/>
    <w:charset w:val="00"/>
    <w:family w:val="roman"/>
    <w:notTrueType/>
    <w:pitch w:val="default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Liberation Mono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umanst521 BT">
    <w:altName w:val="Times New Roman"/>
    <w:charset w:val="00"/>
    <w:family w:val="auto"/>
    <w:pitch w:val="default"/>
  </w:font>
  <w:font w:name="Asap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894" w:rsidRDefault="000C5894">
    <w:pPr>
      <w:pBdr>
        <w:top w:val="single" w:sz="4" w:space="1" w:color="00000A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sz w:val="16"/>
        <w:szCs w:val="16"/>
      </w:rPr>
    </w:pPr>
  </w:p>
  <w:p w:rsidR="000C5894" w:rsidRDefault="00251040">
    <w:pPr>
      <w:pBdr>
        <w:top w:val="single" w:sz="4" w:space="1" w:color="00000A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sap" w:eastAsia="Asap" w:hAnsi="Asap" w:cs="Asap"/>
        <w:sz w:val="24"/>
        <w:szCs w:val="24"/>
      </w:rPr>
    </w:pPr>
    <w:r>
      <w:rPr>
        <w:rFonts w:ascii="Asap" w:eastAsia="Asap" w:hAnsi="Asap" w:cs="Asap"/>
        <w:sz w:val="24"/>
        <w:szCs w:val="24"/>
      </w:rPr>
      <w:t>Rodovia Washington Luiz, n. 19.593, Km 104,5 – Santa Cruz da Serra</w:t>
    </w:r>
  </w:p>
  <w:p w:rsidR="000C5894" w:rsidRDefault="002510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sap" w:eastAsia="Asap" w:hAnsi="Asap" w:cs="Asap"/>
        <w:color w:val="000000"/>
        <w:sz w:val="24"/>
        <w:szCs w:val="24"/>
      </w:rPr>
    </w:pPr>
    <w:r>
      <w:rPr>
        <w:rFonts w:ascii="Asap" w:eastAsia="Asap" w:hAnsi="Asap" w:cs="Asap"/>
        <w:sz w:val="24"/>
        <w:szCs w:val="24"/>
      </w:rPr>
      <w:t xml:space="preserve">Duque de Caxias – RJ –  </w:t>
    </w:r>
    <w:r>
      <w:rPr>
        <w:rFonts w:ascii="Asap" w:eastAsia="Asap" w:hAnsi="Asap" w:cs="Asap"/>
        <w:color w:val="000000"/>
        <w:sz w:val="24"/>
        <w:szCs w:val="24"/>
      </w:rPr>
      <w:t>CEP: 25.240-005</w:t>
    </w:r>
  </w:p>
  <w:p w:rsidR="000C5894" w:rsidRDefault="00B548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sap" w:eastAsia="Asap" w:hAnsi="Asap" w:cs="Asap"/>
        <w:color w:val="000000"/>
        <w:sz w:val="24"/>
        <w:szCs w:val="24"/>
      </w:rPr>
    </w:pPr>
    <w:hyperlink r:id="rId1">
      <w:r w:rsidR="00251040">
        <w:rPr>
          <w:rFonts w:ascii="Asap" w:eastAsia="Asap" w:hAnsi="Asap" w:cs="Asap"/>
          <w:color w:val="000000"/>
          <w:sz w:val="24"/>
          <w:szCs w:val="24"/>
          <w:u w:val="single"/>
        </w:rPr>
        <w:t>http://www.caxias.ufrj.br</w:t>
      </w:r>
    </w:hyperlink>
  </w:p>
  <w:p w:rsidR="000C5894" w:rsidRDefault="000C58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sap" w:eastAsia="Asap" w:hAnsi="Asap" w:cs="Asap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8F8" w:rsidRDefault="00B548F8">
      <w:r>
        <w:separator/>
      </w:r>
    </w:p>
  </w:footnote>
  <w:footnote w:type="continuationSeparator" w:id="0">
    <w:p w:rsidR="00B548F8" w:rsidRDefault="00B54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894" w:rsidRDefault="000C589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4"/>
        <w:szCs w:val="24"/>
      </w:rPr>
    </w:pPr>
  </w:p>
  <w:tbl>
    <w:tblPr>
      <w:tblStyle w:val="ae"/>
      <w:tblW w:w="9270" w:type="dxa"/>
      <w:jc w:val="center"/>
      <w:tblInd w:w="0" w:type="dxa"/>
      <w:tblBorders>
        <w:top w:val="single" w:sz="4" w:space="0" w:color="00000A"/>
        <w:bottom w:val="single" w:sz="4" w:space="0" w:color="00000A"/>
        <w:insideH w:val="single" w:sz="4" w:space="0" w:color="00000A"/>
      </w:tblBorders>
      <w:tblLayout w:type="fixed"/>
      <w:tblLook w:val="0400" w:firstRow="0" w:lastRow="0" w:firstColumn="0" w:lastColumn="0" w:noHBand="0" w:noVBand="1"/>
    </w:tblPr>
    <w:tblGrid>
      <w:gridCol w:w="1245"/>
      <w:gridCol w:w="1305"/>
      <w:gridCol w:w="6720"/>
    </w:tblGrid>
    <w:tr w:rsidR="000C5894">
      <w:trPr>
        <w:trHeight w:val="1605"/>
        <w:jc w:val="center"/>
      </w:trPr>
      <w:tc>
        <w:tcPr>
          <w:tcW w:w="1245" w:type="dxa"/>
          <w:tcBorders>
            <w:top w:val="single" w:sz="4" w:space="0" w:color="00000A"/>
            <w:bottom w:val="single" w:sz="4" w:space="0" w:color="00000A"/>
          </w:tcBorders>
          <w:shd w:val="clear" w:color="auto" w:fill="auto"/>
        </w:tcPr>
        <w:p w:rsidR="000C5894" w:rsidRDefault="002510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-180"/>
            <w:rPr>
              <w:rFonts w:ascii="Humanst521 BT" w:eastAsia="Humanst521 BT" w:hAnsi="Humanst521 BT" w:cs="Humanst521 BT"/>
              <w:smallCaps/>
            </w:rPr>
          </w:pPr>
          <w:r>
            <w:rPr>
              <w:rFonts w:ascii="Humanst521 BT" w:eastAsia="Humanst521 BT" w:hAnsi="Humanst521 BT" w:cs="Humanst521 BT"/>
              <w:smallCaps/>
              <w:noProof/>
            </w:rPr>
            <w:drawing>
              <wp:inline distT="114300" distB="114300" distL="114300" distR="114300">
                <wp:extent cx="723583" cy="836349"/>
                <wp:effectExtent l="0" t="0" r="0" b="0"/>
                <wp:docPr id="3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583" cy="83634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tcBorders>
            <w:top w:val="single" w:sz="4" w:space="0" w:color="00000A"/>
            <w:bottom w:val="single" w:sz="4" w:space="0" w:color="00000A"/>
          </w:tcBorders>
          <w:shd w:val="clear" w:color="auto" w:fill="auto"/>
          <w:vAlign w:val="center"/>
        </w:tcPr>
        <w:p w:rsidR="000C5894" w:rsidRDefault="000C58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-180"/>
            <w:rPr>
              <w:rFonts w:ascii="Humanst521 BT" w:eastAsia="Humanst521 BT" w:hAnsi="Humanst521 BT" w:cs="Humanst521 BT"/>
              <w:smallCaps/>
              <w:sz w:val="8"/>
              <w:szCs w:val="8"/>
            </w:rPr>
          </w:pPr>
        </w:p>
        <w:p w:rsidR="000C5894" w:rsidRDefault="002510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-180"/>
            <w:rPr>
              <w:rFonts w:ascii="Humanst521 BT" w:eastAsia="Humanst521 BT" w:hAnsi="Humanst521 BT" w:cs="Humanst521 BT"/>
              <w:smallCaps/>
            </w:rPr>
          </w:pPr>
          <w:r>
            <w:rPr>
              <w:rFonts w:ascii="Humanst521 BT" w:eastAsia="Humanst521 BT" w:hAnsi="Humanst521 BT" w:cs="Humanst521 BT"/>
              <w:smallCaps/>
              <w:noProof/>
            </w:rPr>
            <w:drawing>
              <wp:inline distT="114300" distB="114300" distL="114300" distR="114300">
                <wp:extent cx="818833" cy="548792"/>
                <wp:effectExtent l="0" t="0" r="0" b="0"/>
                <wp:docPr id="3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8833" cy="54879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0" w:type="dxa"/>
          <w:tcBorders>
            <w:top w:val="single" w:sz="4" w:space="0" w:color="00000A"/>
            <w:bottom w:val="single" w:sz="4" w:space="0" w:color="00000A"/>
          </w:tcBorders>
          <w:shd w:val="clear" w:color="auto" w:fill="auto"/>
          <w:vAlign w:val="center"/>
        </w:tcPr>
        <w:p w:rsidR="000C5894" w:rsidRDefault="000C5894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8" w:line="276" w:lineRule="auto"/>
            <w:rPr>
              <w:rFonts w:ascii="Liberation Serif" w:eastAsia="Liberation Serif" w:hAnsi="Liberation Serif" w:cs="Liberation Serif"/>
              <w:b/>
              <w:sz w:val="8"/>
              <w:szCs w:val="8"/>
            </w:rPr>
          </w:pPr>
        </w:p>
        <w:p w:rsidR="000C5894" w:rsidRPr="00C85D4D" w:rsidRDefault="00251040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8" w:line="276" w:lineRule="auto"/>
            <w:rPr>
              <w:rFonts w:ascii="Arial" w:eastAsia="Asap" w:hAnsi="Arial" w:cs="Arial"/>
              <w:b/>
              <w:sz w:val="26"/>
              <w:szCs w:val="26"/>
            </w:rPr>
          </w:pPr>
          <w:r w:rsidRPr="00C85D4D">
            <w:rPr>
              <w:rFonts w:ascii="Arial" w:eastAsia="Asap" w:hAnsi="Arial" w:cs="Arial"/>
              <w:b/>
              <w:sz w:val="26"/>
              <w:szCs w:val="26"/>
            </w:rPr>
            <w:t>UNIVERSIDADE FEDERAL DO RIO DE JANEIRO</w:t>
          </w:r>
        </w:p>
        <w:p w:rsidR="000C5894" w:rsidRPr="00C85D4D" w:rsidRDefault="0025104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19" w:right="-3"/>
            <w:rPr>
              <w:rFonts w:ascii="Arial" w:eastAsia="Asap" w:hAnsi="Arial" w:cs="Arial"/>
              <w:sz w:val="24"/>
              <w:szCs w:val="24"/>
            </w:rPr>
          </w:pPr>
          <w:r w:rsidRPr="00C85D4D">
            <w:rPr>
              <w:rFonts w:ascii="Arial" w:eastAsia="Asap" w:hAnsi="Arial" w:cs="Arial"/>
              <w:sz w:val="24"/>
              <w:szCs w:val="24"/>
            </w:rPr>
            <w:t>Campus UFRJ - Duque de Caxias Prof. Geraldo Cidade</w:t>
          </w:r>
        </w:p>
        <w:p w:rsidR="000C5894" w:rsidRDefault="000C5894" w:rsidP="00043DB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19" w:right="-3"/>
            <w:rPr>
              <w:rFonts w:ascii="Arial" w:eastAsia="Arial" w:hAnsi="Arial" w:cs="Arial"/>
              <w:sz w:val="8"/>
              <w:szCs w:val="8"/>
            </w:rPr>
          </w:pPr>
        </w:p>
      </w:tc>
    </w:tr>
  </w:tbl>
  <w:p w:rsidR="000C5894" w:rsidRDefault="000C58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10D84"/>
    <w:multiLevelType w:val="hybridMultilevel"/>
    <w:tmpl w:val="3CC81806"/>
    <w:lvl w:ilvl="0" w:tplc="3BFA2E44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sz w:val="3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94"/>
    <w:rsid w:val="00043DB4"/>
    <w:rsid w:val="000C5894"/>
    <w:rsid w:val="00114452"/>
    <w:rsid w:val="0015234D"/>
    <w:rsid w:val="001554DA"/>
    <w:rsid w:val="001706AF"/>
    <w:rsid w:val="001A33FC"/>
    <w:rsid w:val="00231DC3"/>
    <w:rsid w:val="00251040"/>
    <w:rsid w:val="00305AEB"/>
    <w:rsid w:val="003F43FD"/>
    <w:rsid w:val="004A0119"/>
    <w:rsid w:val="00511903"/>
    <w:rsid w:val="00544BEB"/>
    <w:rsid w:val="00593EAD"/>
    <w:rsid w:val="007459F9"/>
    <w:rsid w:val="00750171"/>
    <w:rsid w:val="00765DBF"/>
    <w:rsid w:val="00897AAD"/>
    <w:rsid w:val="009105A0"/>
    <w:rsid w:val="00935023"/>
    <w:rsid w:val="009B615E"/>
    <w:rsid w:val="009E1E1E"/>
    <w:rsid w:val="00B548F8"/>
    <w:rsid w:val="00B856D2"/>
    <w:rsid w:val="00BD2AFC"/>
    <w:rsid w:val="00C74019"/>
    <w:rsid w:val="00C80267"/>
    <w:rsid w:val="00C85D4D"/>
    <w:rsid w:val="00C9371E"/>
    <w:rsid w:val="00CA196C"/>
    <w:rsid w:val="00CF626F"/>
    <w:rsid w:val="00DB53F5"/>
    <w:rsid w:val="00F61F6D"/>
    <w:rsid w:val="00FC4611"/>
    <w:rsid w:val="00FE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26668"/>
  <w15:docId w15:val="{73161F33-8391-4B9D-825B-8A84AA3F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A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</w:pPr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rFonts w:ascii="Humanst521 BT;Arial" w:hAnsi="Humanst521 BT;Arial" w:cs="Humanst521 BT;Arial"/>
      <w:i/>
      <w:spacing w:val="16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120"/>
      <w:outlineLvl w:val="1"/>
    </w:pPr>
    <w:rPr>
      <w:rFonts w:ascii="Humanst521 BT;Arial" w:hAnsi="Humanst521 BT;Arial" w:cs="Humanst521 BT;Arial"/>
      <w:i/>
      <w:spacing w:val="1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qFormat/>
    <w:pPr>
      <w:spacing w:after="140" w:line="276" w:lineRule="auto"/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odap">
    <w:name w:val="footer"/>
    <w:basedOn w:val="Normal"/>
    <w:unhideWhenUsed/>
    <w:qFormat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uiPriority w:val="99"/>
    <w:unhideWhenUsed/>
    <w:qFormat/>
    <w:pPr>
      <w:tabs>
        <w:tab w:val="center" w:pos="4252"/>
        <w:tab w:val="right" w:pos="8504"/>
      </w:tabs>
    </w:pPr>
  </w:style>
  <w:style w:type="paragraph" w:styleId="Lista">
    <w:name w:val="List"/>
    <w:basedOn w:val="Corpodetexto"/>
    <w:qFormat/>
    <w:rPr>
      <w:rFonts w:cs="Lucida Sans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sz w:val="24"/>
      <w:szCs w:val="24"/>
    </w:rPr>
  </w:style>
  <w:style w:type="character" w:customStyle="1" w:styleId="CabealhoChar">
    <w:name w:val="Cabeçalho Char"/>
    <w:basedOn w:val="Fontepargpadro"/>
    <w:uiPriority w:val="99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uiPriority w:val="99"/>
    <w:semiHidden/>
    <w:qFormat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qFormat/>
  </w:style>
  <w:style w:type="character" w:customStyle="1" w:styleId="LinkdaInternet">
    <w:name w:val="Link da Internet"/>
    <w:qFormat/>
    <w:rPr>
      <w:color w:val="0000FF"/>
      <w:u w:val="single"/>
    </w:rPr>
  </w:style>
  <w:style w:type="character" w:customStyle="1" w:styleId="Fontepargpadro1">
    <w:name w:val="Fonte parág. padrão1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0">
    <w:name w:val="WW8Num1z0"/>
    <w:qFormat/>
    <w:rPr>
      <w:rFonts w:ascii="Symbol" w:hAnsi="Symbol" w:cs="Symbol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pPr>
      <w:overflowPunct w:val="0"/>
    </w:pPr>
    <w:rPr>
      <w:rFonts w:ascii="Calibri" w:hAnsi="Calibri" w:cs="Calibri"/>
      <w:color w:val="000000"/>
      <w:sz w:val="24"/>
      <w:szCs w:val="24"/>
    </w:rPr>
  </w:style>
  <w:style w:type="paragraph" w:customStyle="1" w:styleId="Contedodoquadro">
    <w:name w:val="Conteúdo do quadro"/>
    <w:basedOn w:val="Normal"/>
    <w:qFormat/>
    <w:rPr>
      <w:rFonts w:ascii="Liberation Serif" w:eastAsia="Liberation Serif" w:hAnsi="Liberation Serif" w:cs="Liberation Serif"/>
      <w:sz w:val="22"/>
      <w:szCs w:val="22"/>
      <w:lang w:bidi="pt-BR"/>
    </w:rPr>
  </w:style>
  <w:style w:type="paragraph" w:customStyle="1" w:styleId="Textoprformatado">
    <w:name w:val="Texto préformatado"/>
    <w:basedOn w:val="Normal"/>
    <w:qFormat/>
    <w:rPr>
      <w:rFonts w:ascii="Liberation Mono" w:eastAsia="Liberation Mono" w:hAnsi="Liberation Mono" w:cs="Liberation Mono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SemEspaamento1">
    <w:name w:val="Sem Espaçamento1"/>
    <w:qFormat/>
    <w:pPr>
      <w:overflowPunct w:val="0"/>
    </w:pPr>
    <w:rPr>
      <w:kern w:val="2"/>
      <w:lang w:eastAsia="zh-CN"/>
    </w:rPr>
  </w:style>
  <w:style w:type="paragraph" w:customStyle="1" w:styleId="Pr-formataoHTML1">
    <w:name w:val="Pré-formatação HTML1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styleId="Tabelacomgrade">
    <w:name w:val="Table Grid"/>
    <w:basedOn w:val="Tabelanormal"/>
    <w:uiPriority w:val="39"/>
    <w:rsid w:val="00CF6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856D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4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ssao.eleitoral@xerem.ufrj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xias.ufrj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zlzVZcVBYoOsf5Gwd/Tc9kMK6A==">AMUW2mV1d953WHw4HOVbXoHoYegoaUKsm4BfKgxT0S63ivjZQQ4DZRLWZfHikkVe9p4ngfyhnj+q3zSklk7gQhVRmhNZMjAHsVYcjlAK1+40T4jtUN/7AaM=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MARISA</cp:lastModifiedBy>
  <cp:revision>2</cp:revision>
  <cp:lastPrinted>2023-09-25T13:05:00Z</cp:lastPrinted>
  <dcterms:created xsi:type="dcterms:W3CDTF">2024-02-07T21:35:00Z</dcterms:created>
  <dcterms:modified xsi:type="dcterms:W3CDTF">2024-02-07T21:35:00Z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1033-11.2.0.9327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